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F5" w:rsidRDefault="006364F5" w:rsidP="00636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4F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364F5" w:rsidRDefault="006364F5" w:rsidP="00636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4F5">
        <w:rPr>
          <w:rFonts w:ascii="Times New Roman" w:hAnsi="Times New Roman" w:cs="Times New Roman"/>
          <w:sz w:val="24"/>
          <w:szCs w:val="24"/>
        </w:rPr>
        <w:t>УТВЕРЖДЕН</w:t>
      </w:r>
    </w:p>
    <w:p w:rsidR="006364F5" w:rsidRDefault="006364F5" w:rsidP="00636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4F5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6364F5" w:rsidRDefault="006364F5" w:rsidP="00636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4F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</w:t>
      </w:r>
    </w:p>
    <w:p w:rsidR="006364F5" w:rsidRDefault="006364F5" w:rsidP="00636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4F5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6364F5" w:rsidRDefault="006364F5" w:rsidP="00636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6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64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30.12.2022 №315-1175/22П/од</w:t>
      </w:r>
      <w:r w:rsidRPr="00636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F5" w:rsidRPr="006364F5" w:rsidRDefault="006364F5" w:rsidP="00636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4F5" w:rsidRPr="006364F5" w:rsidRDefault="006364F5" w:rsidP="00C16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F5">
        <w:rPr>
          <w:rFonts w:ascii="Times New Roman" w:hAnsi="Times New Roman" w:cs="Times New Roman"/>
          <w:b/>
          <w:sz w:val="28"/>
          <w:szCs w:val="28"/>
        </w:rPr>
        <w:t>Перечень медицинских организаций Нижегородской области, оказывающих первичную медико-санитарную помощь в системе обязательного медицинского страхования, на базе которых граждане могут пройти профилактические медицинские осмотры и диспансеризацию определенных гру</w:t>
      </w:r>
      <w:proofErr w:type="gramStart"/>
      <w:r w:rsidRPr="006364F5">
        <w:rPr>
          <w:rFonts w:ascii="Times New Roman" w:hAnsi="Times New Roman" w:cs="Times New Roman"/>
          <w:b/>
          <w:sz w:val="28"/>
          <w:szCs w:val="28"/>
        </w:rPr>
        <w:t>пп взр</w:t>
      </w:r>
      <w:proofErr w:type="gramEnd"/>
      <w:r w:rsidRPr="006364F5">
        <w:rPr>
          <w:rFonts w:ascii="Times New Roman" w:hAnsi="Times New Roman" w:cs="Times New Roman"/>
          <w:b/>
          <w:sz w:val="28"/>
          <w:szCs w:val="28"/>
        </w:rPr>
        <w:t>ослого населения, в том числе углубленную диспансеризацию, на 2022 год.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1. 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Ардатовская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2. 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Арзамасская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3. 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Балахнинская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4. 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5. 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Большеболдинская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6. 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Большемурашкинская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7. ГБУЗ НО «Борская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8. 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Бутурлинская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ЦРБ»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9. 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Вадская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10.ГБУЗ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Варнавинская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11.ГБУЗ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Вачская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12.ГБУЗ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Ветлужская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имени доктора Гусева П.Ф»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13.ГБУЗ НО «Вознесенская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14.ГБУЗ НО «Володарская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15.ГБУЗ НО «Воротынская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16.ГБУЗ НО «Воскресенская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17.ГБУЗ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Выксунская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18.ГБУЗ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Гагинская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19.ГБУЗ НО «Городецкая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20.ГБУЗ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Дальнеконстантиновская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21.ГБУЗ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Дивеевская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имени академика Н.Н.Блохина»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22.ГБУЗ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Уразовская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23.ГБУЗ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Княгининская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24.ГБУЗ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Ковернинская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25.ГБУЗ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Краснобаковская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26.ГБУЗ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Кстовская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27.ГБУЗ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Кулебакская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28.ГБУЗ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Лукояновская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29.ГБУЗ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Лысковская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30.ГБУЗ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Навашинская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31.ГБУЗ НО «Павловская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lastRenderedPageBreak/>
        <w:t>32.ГБУЗ НО «Первомайская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33.ГБУЗ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Перевозская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34.ГБУЗ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Пильнинская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35.ГБУЗ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36.ГБУЗ НО «Семеновская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37.ГБУЗ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Сергачская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38.ГБУЗ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Сеченовская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39.ГБУЗ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40.ГБУЗ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41.ГБУЗ НО «Спасская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42.ГБУЗ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Тонкинская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43.ГБУЗ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Тоншаевская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44.ГБУЗ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Уренская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45.ГБУЗ НО «Чкаловская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46.ГБУЗ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Шарангская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47.ГБУЗ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48.ГБУЗ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Шахунская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49.ГБУЗ НО «Центральная городская больница г</w:t>
      </w:r>
      <w:proofErr w:type="gramStart"/>
      <w:r w:rsidRPr="00C166C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166C3">
        <w:rPr>
          <w:rFonts w:ascii="Times New Roman" w:hAnsi="Times New Roman" w:cs="Times New Roman"/>
          <w:sz w:val="28"/>
          <w:szCs w:val="28"/>
        </w:rPr>
        <w:t>рзамаса»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50.ГБУЗ НО «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Арзамасская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городская больница №1»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51.ГБУЗ НО «Городская больница №1 г. Дзержинск»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52.ГБУЗ НО «Городская больница №2 г. Дзержинск»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53.ФГБУЗ «Клиническая больница №50 ФМБА России» 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66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66C3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54.ООО «ЗДОРОВЬЕ» г</w:t>
      </w:r>
      <w:proofErr w:type="gramStart"/>
      <w:r w:rsidRPr="00C166C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166C3">
        <w:rPr>
          <w:rFonts w:ascii="Times New Roman" w:hAnsi="Times New Roman" w:cs="Times New Roman"/>
          <w:sz w:val="28"/>
          <w:szCs w:val="28"/>
        </w:rPr>
        <w:t>ыкса</w:t>
      </w:r>
    </w:p>
    <w:p w:rsidR="006364F5" w:rsidRPr="00C166C3" w:rsidRDefault="00C166C3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4F5" w:rsidRPr="00C166C3">
        <w:rPr>
          <w:rFonts w:ascii="Times New Roman" w:hAnsi="Times New Roman" w:cs="Times New Roman"/>
          <w:sz w:val="28"/>
          <w:szCs w:val="28"/>
        </w:rPr>
        <w:t>5.ООО «ЗДОРОВЬЕ» г</w:t>
      </w:r>
      <w:proofErr w:type="gramStart"/>
      <w:r w:rsidR="006364F5" w:rsidRPr="00C166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364F5" w:rsidRPr="00C166C3">
        <w:rPr>
          <w:rFonts w:ascii="Times New Roman" w:hAnsi="Times New Roman" w:cs="Times New Roman"/>
          <w:sz w:val="28"/>
          <w:szCs w:val="28"/>
        </w:rPr>
        <w:t>улебаки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56.НУЗ «Узловая поликлиника на станции Шахунья ОАО «РЖД»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57.ГБУЗ НО «Городская больница №24 Автозаводского района»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58.ГБУЗ НО «Городская больница №37 Автозаводского района»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59.ГБУЗ НО «Городская клиническая больница №40 Автозаводского района» 60.ЧЛПУ «Центр медицинской профилактики ГАЗ»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61.ГБУЗ НО «Городская поликлиника №4 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62.ГБУЗ НО «Городская клиническая больница №39 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района» 63.ГБУЗ НО «Городская поликлиника №51 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64.ГБУЗ НО «Городская клиническая больница №10 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Канавинского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района» 65.НУЗ «ДКБ на ст. Горький ОАО «РЖД»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66.ГБУЗ НО «Городская клиническая больница №7 Ленинского района» 67.ГБУЗ НО «Городская больница №33 Ленинского района»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68.ГБУЗ НО «Городская больница №47 Ленинского района»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69.ГБУЗ НО «Городская больница №28 Московского района»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70.ГБУЗ НО «Городская клиническая больница №30 Московского района» 71.ГБУЗ НО «Городская поликлиника №17 Московского района»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72.ГБУЗ НО «Городская поликлиника №7 Нижегородского района»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73.ГБУЗ НО «Городская поликлиника №21 Нижегородского района» 74.ГБУЗ НО «Городская клиническая больница №38 Нижегородского района»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75.ГБУЗ НО «Городская поликлиника №1 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lastRenderedPageBreak/>
        <w:t xml:space="preserve">76.ГБУЗ НО «Городская поликлиника №50 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6364F5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77.ГБУЗ НО «Городская клиническая больница №34 Советского района» 78.ГБУЗ НО «Городская поликлиника №30 Советского района»</w:t>
      </w:r>
    </w:p>
    <w:p w:rsidR="00C166C3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79.ГБУЗ НО «Городская поликлиника №31 Советского района»</w:t>
      </w:r>
    </w:p>
    <w:p w:rsidR="00C166C3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80.ГБУЗ НО «Городская поликлиника №35 Советского района» </w:t>
      </w:r>
    </w:p>
    <w:p w:rsidR="00C166C3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 xml:space="preserve">81.ГБУЗ НО «Городская клиническая больница №12 </w:t>
      </w:r>
      <w:proofErr w:type="spellStart"/>
      <w:r w:rsidRPr="00C166C3"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 w:rsidRPr="00C166C3">
        <w:rPr>
          <w:rFonts w:ascii="Times New Roman" w:hAnsi="Times New Roman" w:cs="Times New Roman"/>
          <w:sz w:val="28"/>
          <w:szCs w:val="28"/>
        </w:rPr>
        <w:t xml:space="preserve"> района» 82.ФБУЗ «Приволжский окружной медицинский центр ФМБА России г</w:t>
      </w:r>
      <w:proofErr w:type="gramStart"/>
      <w:r w:rsidRPr="00C166C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166C3">
        <w:rPr>
          <w:rFonts w:ascii="Times New Roman" w:hAnsi="Times New Roman" w:cs="Times New Roman"/>
          <w:sz w:val="28"/>
          <w:szCs w:val="28"/>
        </w:rPr>
        <w:t>ижний Новгород»</w:t>
      </w:r>
    </w:p>
    <w:p w:rsidR="00A70E2A" w:rsidRPr="00C166C3" w:rsidRDefault="006364F5" w:rsidP="00C16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C3">
        <w:rPr>
          <w:rFonts w:ascii="Times New Roman" w:hAnsi="Times New Roman" w:cs="Times New Roman"/>
          <w:sz w:val="28"/>
          <w:szCs w:val="28"/>
        </w:rPr>
        <w:t>83.ФБУЗ «Приволжский окружной медицинский центр ФМБА России» - филиал г</w:t>
      </w:r>
      <w:proofErr w:type="gramStart"/>
      <w:r w:rsidRPr="00C166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166C3">
        <w:rPr>
          <w:rFonts w:ascii="Times New Roman" w:hAnsi="Times New Roman" w:cs="Times New Roman"/>
          <w:sz w:val="28"/>
          <w:szCs w:val="28"/>
        </w:rPr>
        <w:t>ор</w:t>
      </w:r>
    </w:p>
    <w:sectPr w:rsidR="00A70E2A" w:rsidRPr="00C1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364F5"/>
    <w:rsid w:val="006364F5"/>
    <w:rsid w:val="00A70E2A"/>
    <w:rsid w:val="00C1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nemoikina</dc:creator>
  <cp:keywords/>
  <dc:description/>
  <cp:lastModifiedBy>nemoikina</cp:lastModifiedBy>
  <cp:revision>3</cp:revision>
  <dcterms:created xsi:type="dcterms:W3CDTF">2023-03-22T10:53:00Z</dcterms:created>
  <dcterms:modified xsi:type="dcterms:W3CDTF">2023-03-22T11:06:00Z</dcterms:modified>
</cp:coreProperties>
</file>